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788B" w:rsidRPr="00774F5E" w:rsidRDefault="007F788B" w:rsidP="007F788B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  <w:r w:rsidRPr="00774F5E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u w:val="single"/>
        </w:rPr>
        <w:t>ОБЩИЕ СВЕДЕНИЯ</w:t>
      </w:r>
    </w:p>
    <w:p w:rsidR="007F788B" w:rsidRDefault="007F788B" w:rsidP="007F788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774F5E">
        <w:rPr>
          <w:rFonts w:ascii="Times New Roman" w:eastAsia="Times New Roman" w:hAnsi="Times New Roman" w:cs="Times New Roman"/>
          <w:color w:val="000000"/>
          <w:sz w:val="32"/>
          <w:szCs w:val="32"/>
        </w:rPr>
        <w:t>о доме по адресу: г</w:t>
      </w:r>
      <w:proofErr w:type="gramStart"/>
      <w:r w:rsidRPr="00774F5E">
        <w:rPr>
          <w:rFonts w:ascii="Times New Roman" w:eastAsia="Times New Roman" w:hAnsi="Times New Roman" w:cs="Times New Roman"/>
          <w:color w:val="000000"/>
          <w:sz w:val="32"/>
          <w:szCs w:val="32"/>
        </w:rPr>
        <w:t>.Е</w:t>
      </w:r>
      <w:proofErr w:type="gramEnd"/>
      <w:r w:rsidRPr="00774F5E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йск, ул. Красная 66/9 </w:t>
      </w:r>
    </w:p>
    <w:p w:rsidR="007F788B" w:rsidRPr="00774F5E" w:rsidRDefault="007F788B" w:rsidP="007F788B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  <w:r w:rsidRPr="00774F5E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принадлежность дома - ТСЖ «Дом на </w:t>
      </w:r>
      <w:proofErr w:type="gramStart"/>
      <w:r w:rsidRPr="00774F5E">
        <w:rPr>
          <w:rFonts w:ascii="Times New Roman" w:eastAsia="Times New Roman" w:hAnsi="Times New Roman" w:cs="Times New Roman"/>
          <w:color w:val="000000"/>
          <w:sz w:val="32"/>
          <w:szCs w:val="32"/>
        </w:rPr>
        <w:t>Красной</w:t>
      </w:r>
      <w:proofErr w:type="gramEnd"/>
      <w:r w:rsidRPr="00774F5E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66/9» </w:t>
      </w:r>
    </w:p>
    <w:p w:rsidR="007F788B" w:rsidRDefault="007F788B" w:rsidP="007F788B">
      <w:pPr>
        <w:spacing w:after="0" w:line="240" w:lineRule="auto"/>
        <w:ind w:left="-567" w:firstLine="283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7F788B" w:rsidRPr="00774F5E" w:rsidRDefault="007F788B" w:rsidP="007F788B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 </w:t>
      </w:r>
      <w:r w:rsidRPr="00774F5E">
        <w:rPr>
          <w:rFonts w:ascii="Times New Roman" w:eastAsia="Times New Roman" w:hAnsi="Times New Roman" w:cs="Times New Roman"/>
          <w:color w:val="000000"/>
          <w:sz w:val="32"/>
          <w:szCs w:val="32"/>
        </w:rPr>
        <w:t>1.</w:t>
      </w:r>
      <w:r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</w:t>
      </w:r>
      <w:r w:rsidRPr="00774F5E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Назначение объекта жилое</w:t>
      </w:r>
      <w:r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. </w:t>
      </w:r>
      <w:r w:rsidR="00DA415C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Г</w:t>
      </w:r>
      <w:r w:rsidRPr="00774F5E">
        <w:rPr>
          <w:rFonts w:ascii="Times New Roman" w:eastAsia="Times New Roman" w:hAnsi="Times New Roman" w:cs="Times New Roman"/>
          <w:color w:val="000000"/>
          <w:sz w:val="32"/>
          <w:szCs w:val="32"/>
        </w:rPr>
        <w:t>од постройки 1995 г.</w:t>
      </w:r>
    </w:p>
    <w:p w:rsidR="007F788B" w:rsidRPr="00774F5E" w:rsidRDefault="007F788B" w:rsidP="007F788B">
      <w:pPr>
        <w:spacing w:after="0" w:line="240" w:lineRule="auto"/>
        <w:ind w:left="-567"/>
        <w:rPr>
          <w:rFonts w:ascii="Times New Roman" w:eastAsia="Times New Roman" w:hAnsi="Times New Roman" w:cs="Times New Roman"/>
          <w:sz w:val="32"/>
          <w:szCs w:val="32"/>
        </w:rPr>
      </w:pPr>
      <w:r w:rsidRPr="00774F5E">
        <w:rPr>
          <w:rFonts w:ascii="Times New Roman" w:eastAsia="Times New Roman" w:hAnsi="Times New Roman" w:cs="Times New Roman"/>
          <w:color w:val="000000"/>
          <w:sz w:val="32"/>
          <w:szCs w:val="32"/>
        </w:rPr>
        <w:t>Характеристика объекта:</w:t>
      </w:r>
    </w:p>
    <w:p w:rsidR="007F788B" w:rsidRPr="00774F5E" w:rsidRDefault="007F788B" w:rsidP="007F788B">
      <w:pPr>
        <w:spacing w:after="0" w:line="240" w:lineRule="auto"/>
        <w:ind w:left="-567"/>
        <w:rPr>
          <w:rFonts w:ascii="Times New Roman" w:eastAsia="Times New Roman" w:hAnsi="Times New Roman" w:cs="Times New Roman"/>
          <w:sz w:val="32"/>
          <w:szCs w:val="32"/>
        </w:rPr>
      </w:pPr>
      <w:r w:rsidRPr="00774F5E">
        <w:rPr>
          <w:rFonts w:ascii="Times New Roman" w:eastAsia="Times New Roman" w:hAnsi="Times New Roman" w:cs="Times New Roman"/>
          <w:color w:val="000000"/>
          <w:sz w:val="32"/>
          <w:szCs w:val="32"/>
        </w:rPr>
        <w:t>Здание введено в эксплуатацию в 1995 году</w:t>
      </w:r>
    </w:p>
    <w:p w:rsidR="007F788B" w:rsidRDefault="007F788B" w:rsidP="007F788B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7F788B" w:rsidRPr="00774F5E" w:rsidRDefault="007F788B" w:rsidP="007F788B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32"/>
          <w:szCs w:val="32"/>
        </w:rPr>
      </w:pPr>
      <w:r w:rsidRPr="00774F5E">
        <w:rPr>
          <w:rFonts w:ascii="Times New Roman" w:eastAsia="Times New Roman" w:hAnsi="Times New Roman" w:cs="Times New Roman"/>
          <w:color w:val="000000"/>
          <w:sz w:val="32"/>
          <w:szCs w:val="32"/>
        </w:rPr>
        <w:t>По данным отдела ЖКХ</w:t>
      </w:r>
    </w:p>
    <w:p w:rsidR="007F788B" w:rsidRDefault="007F788B" w:rsidP="007F788B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774F5E">
        <w:rPr>
          <w:rFonts w:ascii="Times New Roman" w:eastAsia="Times New Roman" w:hAnsi="Times New Roman" w:cs="Times New Roman"/>
          <w:color w:val="000000"/>
          <w:sz w:val="32"/>
          <w:szCs w:val="32"/>
        </w:rPr>
        <w:t>Общая площадь жилых помещений</w:t>
      </w:r>
      <w:r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–</w:t>
      </w:r>
      <w:r w:rsidRPr="00774F5E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                             </w:t>
      </w:r>
    </w:p>
    <w:tbl>
      <w:tblPr>
        <w:tblStyle w:val="a4"/>
        <w:tblpPr w:leftFromText="180" w:rightFromText="180" w:vertAnchor="text" w:horzAnchor="page" w:tblpX="8788" w:tblpY="-4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666"/>
      </w:tblGrid>
      <w:tr w:rsidR="007F788B" w:rsidTr="00BB5920">
        <w:tc>
          <w:tcPr>
            <w:tcW w:w="1666" w:type="dxa"/>
          </w:tcPr>
          <w:p w:rsidR="007F788B" w:rsidRPr="00BF3E96" w:rsidRDefault="007F788B" w:rsidP="00BB59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F3E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3782,0</w:t>
            </w:r>
          </w:p>
        </w:tc>
      </w:tr>
      <w:tr w:rsidR="007F788B" w:rsidTr="00BB5920">
        <w:tc>
          <w:tcPr>
            <w:tcW w:w="1666" w:type="dxa"/>
          </w:tcPr>
          <w:p w:rsidR="007F788B" w:rsidRPr="00BF3E96" w:rsidRDefault="007F788B" w:rsidP="00BB59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F3E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2343,0</w:t>
            </w:r>
          </w:p>
        </w:tc>
      </w:tr>
      <w:tr w:rsidR="007F788B" w:rsidTr="00BB5920">
        <w:tc>
          <w:tcPr>
            <w:tcW w:w="1666" w:type="dxa"/>
          </w:tcPr>
          <w:p w:rsidR="007F788B" w:rsidRPr="00BF3E96" w:rsidRDefault="007F788B" w:rsidP="00BB59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F3E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1311,5</w:t>
            </w:r>
          </w:p>
        </w:tc>
      </w:tr>
      <w:tr w:rsidR="007F788B" w:rsidTr="00BB5920">
        <w:tc>
          <w:tcPr>
            <w:tcW w:w="1666" w:type="dxa"/>
          </w:tcPr>
          <w:p w:rsidR="007F788B" w:rsidRPr="00BF3E96" w:rsidRDefault="007F788B" w:rsidP="00BB59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F3E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305,9</w:t>
            </w:r>
          </w:p>
        </w:tc>
      </w:tr>
      <w:tr w:rsidR="007F788B" w:rsidTr="00BB5920">
        <w:tc>
          <w:tcPr>
            <w:tcW w:w="1666" w:type="dxa"/>
          </w:tcPr>
          <w:p w:rsidR="007F788B" w:rsidRPr="00BF3E96" w:rsidRDefault="007F788B" w:rsidP="00BB59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F3E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1005,6</w:t>
            </w:r>
          </w:p>
        </w:tc>
      </w:tr>
      <w:tr w:rsidR="007F788B" w:rsidTr="00BB5920">
        <w:tc>
          <w:tcPr>
            <w:tcW w:w="1666" w:type="dxa"/>
          </w:tcPr>
          <w:p w:rsidR="007F788B" w:rsidRPr="00BF3E96" w:rsidRDefault="007F788B" w:rsidP="00BB59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F3E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5093,5</w:t>
            </w:r>
          </w:p>
        </w:tc>
      </w:tr>
      <w:tr w:rsidR="007F788B" w:rsidTr="00BB5920">
        <w:tc>
          <w:tcPr>
            <w:tcW w:w="1666" w:type="dxa"/>
          </w:tcPr>
          <w:p w:rsidR="007F788B" w:rsidRPr="00BF3E96" w:rsidRDefault="007F788B" w:rsidP="00BB59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3E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207,9</w:t>
            </w:r>
          </w:p>
        </w:tc>
      </w:tr>
    </w:tbl>
    <w:p w:rsidR="007F788B" w:rsidRDefault="007F788B" w:rsidP="007F788B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774F5E">
        <w:rPr>
          <w:rFonts w:ascii="Times New Roman" w:eastAsia="Times New Roman" w:hAnsi="Times New Roman" w:cs="Times New Roman"/>
          <w:color w:val="000000"/>
          <w:sz w:val="32"/>
          <w:szCs w:val="32"/>
        </w:rPr>
        <w:t>в том числе жилая</w:t>
      </w:r>
      <w:r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–</w:t>
      </w:r>
      <w:r w:rsidRPr="00774F5E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                                                           </w:t>
      </w:r>
      <w:r w:rsidRPr="00774F5E">
        <w:rPr>
          <w:rFonts w:ascii="Times New Roman" w:eastAsia="Times New Roman" w:hAnsi="Times New Roman" w:cs="Times New Roman"/>
          <w:color w:val="000000"/>
          <w:sz w:val="32"/>
          <w:szCs w:val="32"/>
        </w:rPr>
        <w:t>площадь мест общего пользования</w:t>
      </w:r>
      <w:r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–</w:t>
      </w:r>
      <w:r w:rsidRPr="00774F5E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                               </w:t>
      </w:r>
      <w:r w:rsidRPr="00774F5E">
        <w:rPr>
          <w:rFonts w:ascii="Times New Roman" w:eastAsia="Times New Roman" w:hAnsi="Times New Roman" w:cs="Times New Roman"/>
          <w:color w:val="000000"/>
          <w:sz w:val="32"/>
          <w:szCs w:val="32"/>
        </w:rPr>
        <w:t>Общая площадь лестничных клеток</w:t>
      </w:r>
      <w:r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–</w:t>
      </w:r>
      <w:r w:rsidRPr="00774F5E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                            </w:t>
      </w:r>
    </w:p>
    <w:p w:rsidR="007F788B" w:rsidRDefault="007F788B" w:rsidP="007F788B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774F5E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Общая площадь подвалов </w:t>
      </w:r>
      <w:r>
        <w:rPr>
          <w:rFonts w:ascii="Times New Roman" w:eastAsia="Times New Roman" w:hAnsi="Times New Roman" w:cs="Times New Roman"/>
          <w:color w:val="000000"/>
          <w:sz w:val="32"/>
          <w:szCs w:val="32"/>
        </w:rPr>
        <w:t>–</w:t>
      </w:r>
      <w:r w:rsidRPr="00774F5E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                                              </w:t>
      </w:r>
    </w:p>
    <w:p w:rsidR="007F788B" w:rsidRDefault="007F788B" w:rsidP="007F788B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774F5E">
        <w:rPr>
          <w:rFonts w:ascii="Times New Roman" w:eastAsia="Times New Roman" w:hAnsi="Times New Roman" w:cs="Times New Roman"/>
          <w:color w:val="000000"/>
          <w:sz w:val="32"/>
          <w:szCs w:val="32"/>
        </w:rPr>
        <w:t>Общая площадь дома</w:t>
      </w:r>
      <w:r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–</w:t>
      </w:r>
      <w:r w:rsidRPr="00774F5E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                                                     </w:t>
      </w:r>
    </w:p>
    <w:p w:rsidR="007F788B" w:rsidRDefault="007F788B" w:rsidP="007F788B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32"/>
          <w:szCs w:val="32"/>
          <w:u w:val="single"/>
        </w:rPr>
      </w:pPr>
      <w:r w:rsidRPr="00774F5E">
        <w:rPr>
          <w:rFonts w:ascii="Times New Roman" w:eastAsia="Times New Roman" w:hAnsi="Times New Roman" w:cs="Times New Roman"/>
          <w:color w:val="000000"/>
          <w:sz w:val="32"/>
          <w:szCs w:val="32"/>
        </w:rPr>
        <w:t>площадь балконов, лоджий</w:t>
      </w:r>
      <w:r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–                                             </w:t>
      </w:r>
    </w:p>
    <w:p w:rsidR="007F788B" w:rsidRDefault="007F788B" w:rsidP="007F788B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7F788B" w:rsidRPr="000E52D1" w:rsidRDefault="007F788B" w:rsidP="007F788B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774F5E">
        <w:rPr>
          <w:rFonts w:ascii="Times New Roman" w:eastAsia="Times New Roman" w:hAnsi="Times New Roman" w:cs="Times New Roman"/>
          <w:color w:val="000000"/>
          <w:sz w:val="32"/>
          <w:szCs w:val="32"/>
        </w:rPr>
        <w:t>Фундамент - бетонные блоки</w:t>
      </w:r>
      <w:r w:rsidRPr="000E52D1">
        <w:rPr>
          <w:rFonts w:ascii="Times New Roman" w:eastAsia="Times New Roman" w:hAnsi="Times New Roman" w:cs="Times New Roman"/>
          <w:color w:val="000000"/>
          <w:sz w:val="32"/>
          <w:szCs w:val="32"/>
        </w:rPr>
        <w:t>;</w:t>
      </w:r>
      <w:r w:rsidRPr="00774F5E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</w:t>
      </w:r>
    </w:p>
    <w:p w:rsidR="007F788B" w:rsidRPr="000E52D1" w:rsidRDefault="007F788B" w:rsidP="007F788B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774F5E">
        <w:rPr>
          <w:rFonts w:ascii="Times New Roman" w:eastAsia="Times New Roman" w:hAnsi="Times New Roman" w:cs="Times New Roman"/>
          <w:color w:val="000000"/>
          <w:sz w:val="32"/>
          <w:szCs w:val="32"/>
        </w:rPr>
        <w:t>Стены: кирпичные</w:t>
      </w:r>
      <w:r w:rsidRPr="000E52D1">
        <w:rPr>
          <w:rFonts w:ascii="Times New Roman" w:eastAsia="Times New Roman" w:hAnsi="Times New Roman" w:cs="Times New Roman"/>
          <w:color w:val="000000"/>
          <w:sz w:val="32"/>
          <w:szCs w:val="32"/>
        </w:rPr>
        <w:t>;</w:t>
      </w:r>
      <w:r w:rsidRPr="00774F5E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</w:t>
      </w:r>
    </w:p>
    <w:p w:rsidR="007F788B" w:rsidRPr="00774F5E" w:rsidRDefault="007F788B" w:rsidP="007F788B">
      <w:pPr>
        <w:spacing w:after="0" w:line="240" w:lineRule="auto"/>
        <w:ind w:left="-567"/>
        <w:rPr>
          <w:rFonts w:ascii="Times New Roman" w:eastAsia="Times New Roman" w:hAnsi="Times New Roman" w:cs="Times New Roman"/>
          <w:sz w:val="32"/>
          <w:szCs w:val="32"/>
        </w:rPr>
      </w:pPr>
      <w:r w:rsidRPr="00774F5E">
        <w:rPr>
          <w:rFonts w:ascii="Times New Roman" w:eastAsia="Times New Roman" w:hAnsi="Times New Roman" w:cs="Times New Roman"/>
          <w:color w:val="000000"/>
          <w:sz w:val="32"/>
          <w:szCs w:val="32"/>
        </w:rPr>
        <w:t>Перекрытия (материал):</w:t>
      </w:r>
    </w:p>
    <w:p w:rsidR="007F788B" w:rsidRPr="00774F5E" w:rsidRDefault="007F788B" w:rsidP="007F788B">
      <w:pPr>
        <w:numPr>
          <w:ilvl w:val="0"/>
          <w:numId w:val="2"/>
        </w:num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774F5E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Подвальное - </w:t>
      </w:r>
      <w:proofErr w:type="gramStart"/>
      <w:r w:rsidRPr="00774F5E">
        <w:rPr>
          <w:rFonts w:ascii="Times New Roman" w:eastAsia="Times New Roman" w:hAnsi="Times New Roman" w:cs="Times New Roman"/>
          <w:color w:val="000000"/>
          <w:sz w:val="32"/>
          <w:szCs w:val="32"/>
        </w:rPr>
        <w:t>ж/б</w:t>
      </w:r>
      <w:proofErr w:type="gramEnd"/>
      <w:r>
        <w:rPr>
          <w:rFonts w:ascii="Times New Roman" w:eastAsia="Times New Roman" w:hAnsi="Times New Roman" w:cs="Times New Roman"/>
          <w:color w:val="000000"/>
          <w:sz w:val="32"/>
          <w:szCs w:val="32"/>
        </w:rPr>
        <w:t>;</w:t>
      </w:r>
    </w:p>
    <w:p w:rsidR="007F788B" w:rsidRPr="00774F5E" w:rsidRDefault="007F788B" w:rsidP="007F788B">
      <w:pPr>
        <w:numPr>
          <w:ilvl w:val="0"/>
          <w:numId w:val="2"/>
        </w:num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774F5E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Межэтажные - </w:t>
      </w:r>
      <w:proofErr w:type="gramStart"/>
      <w:r w:rsidRPr="00774F5E">
        <w:rPr>
          <w:rFonts w:ascii="Times New Roman" w:eastAsia="Times New Roman" w:hAnsi="Times New Roman" w:cs="Times New Roman"/>
          <w:color w:val="000000"/>
          <w:sz w:val="32"/>
          <w:szCs w:val="32"/>
        </w:rPr>
        <w:t>ж/б</w:t>
      </w:r>
      <w:proofErr w:type="gramEnd"/>
      <w:r>
        <w:rPr>
          <w:rFonts w:ascii="Times New Roman" w:eastAsia="Times New Roman" w:hAnsi="Times New Roman" w:cs="Times New Roman"/>
          <w:color w:val="000000"/>
          <w:sz w:val="32"/>
          <w:szCs w:val="32"/>
        </w:rPr>
        <w:t>;</w:t>
      </w:r>
    </w:p>
    <w:p w:rsidR="007F788B" w:rsidRDefault="007F788B" w:rsidP="007F788B">
      <w:pPr>
        <w:numPr>
          <w:ilvl w:val="0"/>
          <w:numId w:val="2"/>
        </w:num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774F5E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Чердачное - </w:t>
      </w:r>
      <w:proofErr w:type="gramStart"/>
      <w:r w:rsidRPr="00774F5E">
        <w:rPr>
          <w:rFonts w:ascii="Times New Roman" w:eastAsia="Times New Roman" w:hAnsi="Times New Roman" w:cs="Times New Roman"/>
          <w:color w:val="000000"/>
          <w:sz w:val="32"/>
          <w:szCs w:val="32"/>
        </w:rPr>
        <w:t>ж/б</w:t>
      </w:r>
      <w:proofErr w:type="gramEnd"/>
      <w:r>
        <w:rPr>
          <w:rFonts w:ascii="Times New Roman" w:eastAsia="Times New Roman" w:hAnsi="Times New Roman" w:cs="Times New Roman"/>
          <w:color w:val="000000"/>
          <w:sz w:val="32"/>
          <w:szCs w:val="32"/>
        </w:rPr>
        <w:t>;</w:t>
      </w:r>
      <w:r w:rsidRPr="00774F5E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</w:t>
      </w:r>
    </w:p>
    <w:p w:rsidR="007F788B" w:rsidRPr="00774F5E" w:rsidRDefault="007F788B" w:rsidP="007F788B">
      <w:pPr>
        <w:numPr>
          <w:ilvl w:val="0"/>
          <w:numId w:val="2"/>
        </w:num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0E52D1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</w:t>
      </w:r>
      <w:r w:rsidRPr="00774F5E">
        <w:rPr>
          <w:rFonts w:ascii="Times New Roman" w:eastAsia="Times New Roman" w:hAnsi="Times New Roman" w:cs="Times New Roman"/>
          <w:color w:val="000000"/>
          <w:sz w:val="32"/>
          <w:szCs w:val="32"/>
        </w:rPr>
        <w:t>Крыша</w:t>
      </w:r>
      <w:r>
        <w:rPr>
          <w:rFonts w:ascii="Times New Roman" w:eastAsia="Times New Roman" w:hAnsi="Times New Roman" w:cs="Times New Roman"/>
          <w:color w:val="000000"/>
          <w:sz w:val="32"/>
          <w:szCs w:val="32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32"/>
          <w:szCs w:val="32"/>
        </w:rPr>
        <w:t>– мягкая кровля</w:t>
      </w:r>
      <w:r w:rsidRPr="00774F5E">
        <w:rPr>
          <w:rFonts w:ascii="Times New Roman" w:eastAsia="Times New Roman" w:hAnsi="Times New Roman" w:cs="Times New Roman"/>
          <w:color w:val="000000"/>
          <w:sz w:val="32"/>
          <w:szCs w:val="32"/>
        </w:rPr>
        <w:t>.</w:t>
      </w:r>
    </w:p>
    <w:p w:rsidR="007F788B" w:rsidRPr="00774F5E" w:rsidRDefault="007F788B" w:rsidP="007F788B">
      <w:pPr>
        <w:spacing w:after="0" w:line="240" w:lineRule="auto"/>
        <w:ind w:left="-567"/>
        <w:rPr>
          <w:rFonts w:ascii="Times New Roman" w:eastAsia="Times New Roman" w:hAnsi="Times New Roman" w:cs="Times New Roman"/>
          <w:sz w:val="32"/>
          <w:szCs w:val="32"/>
        </w:rPr>
      </w:pPr>
      <w:r w:rsidRPr="00774F5E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Здание обеспечено центральным отоплением, холодным и горячим водоснабжением, канализацией, </w:t>
      </w:r>
      <w:proofErr w:type="spellStart"/>
      <w:r w:rsidRPr="00774F5E">
        <w:rPr>
          <w:rFonts w:ascii="Times New Roman" w:eastAsia="Times New Roman" w:hAnsi="Times New Roman" w:cs="Times New Roman"/>
          <w:color w:val="000000"/>
          <w:sz w:val="32"/>
          <w:szCs w:val="32"/>
        </w:rPr>
        <w:t>газо</w:t>
      </w:r>
      <w:proofErr w:type="spellEnd"/>
      <w:r w:rsidRPr="00774F5E">
        <w:rPr>
          <w:rFonts w:ascii="Times New Roman" w:eastAsia="Times New Roman" w:hAnsi="Times New Roman" w:cs="Times New Roman"/>
          <w:color w:val="000000"/>
          <w:sz w:val="32"/>
          <w:szCs w:val="32"/>
        </w:rPr>
        <w:t>- и электроснабжением</w:t>
      </w:r>
    </w:p>
    <w:p w:rsidR="007F788B" w:rsidRPr="00774F5E" w:rsidRDefault="007F788B" w:rsidP="007F788B">
      <w:pPr>
        <w:spacing w:after="0" w:line="240" w:lineRule="auto"/>
        <w:ind w:left="-567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  2. </w:t>
      </w:r>
      <w:r w:rsidRPr="00774F5E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32"/>
          <w:szCs w:val="32"/>
        </w:rPr>
        <w:t>23:42:0302008- номер кадастрового квартала. Площадь земельного участка 4234 кв.м.</w:t>
      </w:r>
    </w:p>
    <w:p w:rsidR="007F788B" w:rsidRPr="00774F5E" w:rsidRDefault="007F788B" w:rsidP="007F788B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  3. </w:t>
      </w:r>
      <w:r w:rsidRPr="00774F5E">
        <w:rPr>
          <w:rFonts w:ascii="Times New Roman" w:eastAsia="Times New Roman" w:hAnsi="Times New Roman" w:cs="Times New Roman"/>
          <w:color w:val="000000"/>
          <w:sz w:val="32"/>
          <w:szCs w:val="32"/>
        </w:rPr>
        <w:t>Источники:</w:t>
      </w:r>
    </w:p>
    <w:p w:rsidR="007F788B" w:rsidRPr="00774F5E" w:rsidRDefault="007F788B" w:rsidP="007F788B">
      <w:pPr>
        <w:spacing w:after="0" w:line="240" w:lineRule="auto"/>
        <w:ind w:left="-567"/>
        <w:rPr>
          <w:rFonts w:ascii="Times New Roman" w:eastAsia="Times New Roman" w:hAnsi="Times New Roman" w:cs="Times New Roman"/>
          <w:sz w:val="32"/>
          <w:szCs w:val="32"/>
        </w:rPr>
      </w:pPr>
      <w:r w:rsidRPr="00774F5E">
        <w:rPr>
          <w:rFonts w:ascii="Times New Roman" w:eastAsia="Times New Roman" w:hAnsi="Times New Roman" w:cs="Times New Roman"/>
          <w:color w:val="000000"/>
          <w:sz w:val="32"/>
          <w:szCs w:val="32"/>
        </w:rPr>
        <w:t>Теплоснабжения и горячего водоснабжения - Котельная МУП «Ейские Тепловые сети»</w:t>
      </w:r>
    </w:p>
    <w:p w:rsidR="007F788B" w:rsidRPr="00774F5E" w:rsidRDefault="007F788B" w:rsidP="007F788B">
      <w:pPr>
        <w:spacing w:after="0" w:line="240" w:lineRule="auto"/>
        <w:ind w:left="-567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32"/>
        </w:rPr>
        <w:t>Г</w:t>
      </w:r>
      <w:r w:rsidRPr="00774F5E">
        <w:rPr>
          <w:rFonts w:ascii="Times New Roman" w:eastAsia="Times New Roman" w:hAnsi="Times New Roman" w:cs="Times New Roman"/>
          <w:color w:val="000000"/>
          <w:sz w:val="32"/>
          <w:szCs w:val="32"/>
        </w:rPr>
        <w:t>азоснабжения - Сети ОАО «Ейскгоргаз»</w:t>
      </w:r>
    </w:p>
    <w:p w:rsidR="007F788B" w:rsidRPr="00774F5E" w:rsidRDefault="007F788B" w:rsidP="007F788B">
      <w:pPr>
        <w:spacing w:after="0" w:line="240" w:lineRule="auto"/>
        <w:ind w:left="-567"/>
        <w:rPr>
          <w:rFonts w:ascii="Times New Roman" w:eastAsia="Times New Roman" w:hAnsi="Times New Roman" w:cs="Times New Roman"/>
          <w:sz w:val="32"/>
          <w:szCs w:val="32"/>
        </w:rPr>
      </w:pPr>
      <w:r w:rsidRPr="00774F5E">
        <w:rPr>
          <w:rFonts w:ascii="Times New Roman" w:eastAsia="Times New Roman" w:hAnsi="Times New Roman" w:cs="Times New Roman"/>
          <w:color w:val="000000"/>
          <w:sz w:val="32"/>
          <w:szCs w:val="32"/>
        </w:rPr>
        <w:t>Энергоснабжения - Сети ОАО «НЭСК» г. Ейска.</w:t>
      </w:r>
    </w:p>
    <w:p w:rsidR="007F788B" w:rsidRPr="00774F5E" w:rsidRDefault="007F788B" w:rsidP="007F788B">
      <w:pPr>
        <w:ind w:left="-567"/>
        <w:rPr>
          <w:sz w:val="32"/>
          <w:szCs w:val="32"/>
        </w:rPr>
      </w:pPr>
      <w:r w:rsidRPr="00774F5E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Водоснабжение и водоотведение </w:t>
      </w:r>
      <w:r>
        <w:rPr>
          <w:rFonts w:ascii="Times New Roman" w:eastAsia="Times New Roman" w:hAnsi="Times New Roman" w:cs="Times New Roman"/>
          <w:color w:val="000000"/>
          <w:sz w:val="32"/>
          <w:szCs w:val="32"/>
        </w:rPr>
        <w:t>-</w:t>
      </w:r>
      <w:r w:rsidRPr="00774F5E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ООО «Ейск </w:t>
      </w:r>
      <w:proofErr w:type="gramStart"/>
      <w:r w:rsidRPr="00774F5E">
        <w:rPr>
          <w:rFonts w:ascii="Times New Roman" w:eastAsia="Times New Roman" w:hAnsi="Times New Roman" w:cs="Times New Roman"/>
          <w:color w:val="000000"/>
          <w:sz w:val="32"/>
          <w:szCs w:val="32"/>
        </w:rPr>
        <w:t>-в</w:t>
      </w:r>
      <w:proofErr w:type="gramEnd"/>
      <w:r w:rsidRPr="00774F5E">
        <w:rPr>
          <w:rFonts w:ascii="Times New Roman" w:eastAsia="Times New Roman" w:hAnsi="Times New Roman" w:cs="Times New Roman"/>
          <w:color w:val="000000"/>
          <w:sz w:val="32"/>
          <w:szCs w:val="32"/>
        </w:rPr>
        <w:t>одоканал».</w:t>
      </w:r>
    </w:p>
    <w:p w:rsidR="007F788B" w:rsidRPr="00C4473F" w:rsidRDefault="007F788B" w:rsidP="007F788B">
      <w:pPr>
        <w:rPr>
          <w:szCs w:val="32"/>
        </w:rPr>
      </w:pPr>
    </w:p>
    <w:p w:rsidR="00A03FDA" w:rsidRPr="007F788B" w:rsidRDefault="00A03FDA" w:rsidP="007F788B">
      <w:pPr>
        <w:rPr>
          <w:szCs w:val="32"/>
        </w:rPr>
      </w:pPr>
    </w:p>
    <w:sectPr w:rsidR="00A03FDA" w:rsidRPr="007F788B" w:rsidSect="00420E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2">
    <w:nsid w:val="24E06543"/>
    <w:multiLevelType w:val="hybridMultilevel"/>
    <w:tmpl w:val="1F986F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7A7C23"/>
    <w:multiLevelType w:val="hybridMultilevel"/>
    <w:tmpl w:val="67547D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68A2427"/>
    <w:multiLevelType w:val="hybridMultilevel"/>
    <w:tmpl w:val="3B7EA20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74F5E"/>
    <w:rsid w:val="000E52D1"/>
    <w:rsid w:val="00223844"/>
    <w:rsid w:val="002507D8"/>
    <w:rsid w:val="00324F8B"/>
    <w:rsid w:val="00420E4D"/>
    <w:rsid w:val="00774F5E"/>
    <w:rsid w:val="007F788B"/>
    <w:rsid w:val="00A03FDA"/>
    <w:rsid w:val="00BF3E96"/>
    <w:rsid w:val="00DA41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0E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74F5E"/>
    <w:pPr>
      <w:ind w:left="720"/>
      <w:contextualSpacing/>
    </w:pPr>
  </w:style>
  <w:style w:type="table" w:styleId="a4">
    <w:name w:val="Table Grid"/>
    <w:basedOn w:val="a1"/>
    <w:uiPriority w:val="59"/>
    <w:rsid w:val="00BF3E9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208</Words>
  <Characters>1187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</cp:revision>
  <dcterms:created xsi:type="dcterms:W3CDTF">2016-08-04T09:17:00Z</dcterms:created>
  <dcterms:modified xsi:type="dcterms:W3CDTF">2017-01-09T06:49:00Z</dcterms:modified>
</cp:coreProperties>
</file>